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E649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5F2E6499"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Purpose of report</w:t>
      </w:r>
    </w:p>
    <w:p w14:paraId="5F2E649A" w14:textId="77777777" w:rsidR="00E20490" w:rsidRPr="00313AEC" w:rsidRDefault="00E20490" w:rsidP="00E20490">
      <w:pPr>
        <w:pStyle w:val="MainText"/>
        <w:spacing w:line="240" w:lineRule="auto"/>
        <w:rPr>
          <w:rFonts w:ascii="Arial" w:hAnsi="Arial" w:cs="Arial"/>
          <w:b/>
          <w:szCs w:val="22"/>
        </w:rPr>
      </w:pPr>
    </w:p>
    <w:p w14:paraId="5F2E649B"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For information and comment.</w:t>
      </w:r>
    </w:p>
    <w:p w14:paraId="5F2E649C" w14:textId="77777777" w:rsidR="00E20490" w:rsidRPr="00313AEC" w:rsidRDefault="00E20490" w:rsidP="00E20490">
      <w:pPr>
        <w:pStyle w:val="MainText"/>
        <w:spacing w:line="240" w:lineRule="auto"/>
        <w:rPr>
          <w:rFonts w:ascii="Arial" w:hAnsi="Arial" w:cs="Arial"/>
          <w:b/>
          <w:szCs w:val="22"/>
        </w:rPr>
      </w:pPr>
    </w:p>
    <w:p w14:paraId="5F2E649D"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Summary</w:t>
      </w:r>
    </w:p>
    <w:p w14:paraId="5F2E649E" w14:textId="77777777" w:rsidR="00E20490" w:rsidRPr="00313AEC" w:rsidRDefault="00E20490" w:rsidP="00E20490">
      <w:pPr>
        <w:pStyle w:val="MainText"/>
        <w:spacing w:line="240" w:lineRule="auto"/>
        <w:rPr>
          <w:rFonts w:ascii="Arial" w:hAnsi="Arial" w:cs="Arial"/>
          <w:b/>
          <w:szCs w:val="22"/>
        </w:rPr>
      </w:pPr>
    </w:p>
    <w:p w14:paraId="5F2E649F" w14:textId="77777777" w:rsidR="00E20490" w:rsidRDefault="00E20490" w:rsidP="00E20490">
      <w:pPr>
        <w:pStyle w:val="MainText"/>
        <w:spacing w:line="240" w:lineRule="auto"/>
        <w:rPr>
          <w:rFonts w:ascii="Arial" w:hAnsi="Arial" w:cs="Arial"/>
          <w:szCs w:val="22"/>
        </w:rPr>
      </w:pPr>
      <w:r w:rsidRPr="00313AEC">
        <w:rPr>
          <w:rFonts w:ascii="Arial" w:hAnsi="Arial" w:cs="Arial"/>
          <w:szCs w:val="22"/>
        </w:rPr>
        <w:t>Members to note the following updates:</w:t>
      </w:r>
      <w:bookmarkStart w:id="0" w:name="_GoBack"/>
      <w:bookmarkEnd w:id="0"/>
    </w:p>
    <w:p w14:paraId="4F3A7D92" w14:textId="77777777" w:rsidR="006B3970" w:rsidRDefault="006B3970" w:rsidP="00E20490">
      <w:pPr>
        <w:pStyle w:val="MainText"/>
        <w:spacing w:line="240" w:lineRule="auto"/>
        <w:rPr>
          <w:rFonts w:ascii="Arial" w:hAnsi="Arial" w:cs="Arial"/>
          <w:szCs w:val="22"/>
        </w:rPr>
      </w:pPr>
    </w:p>
    <w:p w14:paraId="45CE231E" w14:textId="77777777" w:rsidR="006B3970" w:rsidRPr="006B3970" w:rsidRDefault="006B3970" w:rsidP="006B3970">
      <w:pPr>
        <w:pStyle w:val="ListParagraph"/>
        <w:numPr>
          <w:ilvl w:val="0"/>
          <w:numId w:val="44"/>
        </w:numPr>
        <w:rPr>
          <w:rFonts w:ascii="Arial" w:hAnsi="Arial" w:cs="Arial"/>
          <w:b/>
          <w:bCs/>
          <w:szCs w:val="22"/>
          <w:lang w:val="en-US"/>
        </w:rPr>
      </w:pPr>
      <w:r w:rsidRPr="006B3970">
        <w:rPr>
          <w:rFonts w:ascii="Arial" w:hAnsi="Arial" w:cs="Arial"/>
          <w:b/>
          <w:bCs/>
          <w:szCs w:val="22"/>
          <w:lang w:val="en-US"/>
        </w:rPr>
        <w:t>Asylum, Migration and Refugee Task Group</w:t>
      </w:r>
    </w:p>
    <w:p w14:paraId="1CC6D366" w14:textId="77777777" w:rsidR="006B3970" w:rsidRPr="006B3970" w:rsidRDefault="006B3970" w:rsidP="006B3970">
      <w:pPr>
        <w:pStyle w:val="ListParagraph"/>
        <w:numPr>
          <w:ilvl w:val="0"/>
          <w:numId w:val="44"/>
        </w:numPr>
        <w:rPr>
          <w:rFonts w:ascii="Arial" w:hAnsi="Arial" w:cs="Arial"/>
          <w:b/>
          <w:bCs/>
          <w:szCs w:val="22"/>
        </w:rPr>
      </w:pPr>
      <w:r w:rsidRPr="006B3970">
        <w:rPr>
          <w:rFonts w:ascii="Arial" w:hAnsi="Arial" w:cs="Arial"/>
          <w:b/>
          <w:bCs/>
          <w:szCs w:val="22"/>
        </w:rPr>
        <w:t>Sleep-ins</w:t>
      </w:r>
    </w:p>
    <w:p w14:paraId="6C4E364A" w14:textId="77777777" w:rsidR="006B3970" w:rsidRPr="006B3970" w:rsidRDefault="006B3970" w:rsidP="006B3970">
      <w:pPr>
        <w:pStyle w:val="ListParagraph"/>
        <w:numPr>
          <w:ilvl w:val="0"/>
          <w:numId w:val="44"/>
        </w:numPr>
        <w:rPr>
          <w:rFonts w:ascii="Arial" w:hAnsi="Arial" w:cs="Arial"/>
          <w:b/>
          <w:bCs/>
          <w:szCs w:val="22"/>
        </w:rPr>
      </w:pPr>
      <w:r w:rsidRPr="006B3970">
        <w:rPr>
          <w:rFonts w:ascii="Arial" w:hAnsi="Arial" w:cs="Arial"/>
          <w:b/>
          <w:bCs/>
          <w:szCs w:val="22"/>
        </w:rPr>
        <w:t>Armed Forces Covenant</w:t>
      </w:r>
    </w:p>
    <w:p w14:paraId="327582F2" w14:textId="77777777" w:rsidR="00D30954" w:rsidRPr="00313AEC" w:rsidRDefault="00D30954" w:rsidP="00E20490">
      <w:pPr>
        <w:pStyle w:val="MainText"/>
        <w:spacing w:line="240" w:lineRule="auto"/>
        <w:rPr>
          <w:rFonts w:ascii="Arial" w:hAnsi="Arial" w:cs="Arial"/>
          <w:szCs w:val="22"/>
        </w:rPr>
      </w:pPr>
    </w:p>
    <w:p w14:paraId="5F2E64A8" w14:textId="77777777" w:rsidR="00AA6F4D" w:rsidRPr="00313AE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13AEC" w14:paraId="5F2E64B6" w14:textId="77777777">
        <w:tc>
          <w:tcPr>
            <w:tcW w:w="9157" w:type="dxa"/>
          </w:tcPr>
          <w:p w14:paraId="5F2E64A9" w14:textId="77777777" w:rsidR="000C3360" w:rsidRPr="00313AEC" w:rsidRDefault="000C3360" w:rsidP="0021114E">
            <w:pPr>
              <w:pStyle w:val="MainText"/>
              <w:spacing w:line="240" w:lineRule="auto"/>
              <w:rPr>
                <w:rFonts w:ascii="Arial" w:hAnsi="Arial" w:cs="Arial"/>
                <w:b/>
                <w:szCs w:val="22"/>
              </w:rPr>
            </w:pPr>
          </w:p>
          <w:p w14:paraId="5F2E64AA"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Recommendations</w:t>
            </w:r>
          </w:p>
          <w:p w14:paraId="5F2E64AB" w14:textId="77777777" w:rsidR="00E20490" w:rsidRPr="00313AEC" w:rsidRDefault="00E20490" w:rsidP="00E20490">
            <w:pPr>
              <w:pStyle w:val="MainText"/>
              <w:spacing w:line="240" w:lineRule="auto"/>
              <w:rPr>
                <w:rFonts w:ascii="Arial" w:hAnsi="Arial" w:cs="Arial"/>
                <w:szCs w:val="22"/>
              </w:rPr>
            </w:pPr>
          </w:p>
          <w:p w14:paraId="5F2E64AC"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 xml:space="preserve">Members of the Community Wellbeing Board are asked to: </w:t>
            </w:r>
          </w:p>
          <w:p w14:paraId="5F2E64AD" w14:textId="77777777" w:rsidR="00E20490" w:rsidRPr="00313AEC" w:rsidRDefault="00E20490" w:rsidP="00E20490">
            <w:pPr>
              <w:pStyle w:val="MainText"/>
              <w:spacing w:line="240" w:lineRule="auto"/>
              <w:rPr>
                <w:rFonts w:ascii="Arial" w:hAnsi="Arial" w:cs="Arial"/>
                <w:szCs w:val="22"/>
              </w:rPr>
            </w:pPr>
          </w:p>
          <w:p w14:paraId="5F2E64AE" w14:textId="77777777" w:rsidR="00E20490" w:rsidRPr="00313AEC" w:rsidRDefault="00E20490" w:rsidP="00E20490">
            <w:pPr>
              <w:pStyle w:val="MainText"/>
              <w:numPr>
                <w:ilvl w:val="0"/>
                <w:numId w:val="32"/>
              </w:numPr>
              <w:tabs>
                <w:tab w:val="left" w:pos="709"/>
              </w:tabs>
              <w:spacing w:line="240" w:lineRule="auto"/>
              <w:rPr>
                <w:rFonts w:ascii="Arial" w:hAnsi="Arial" w:cs="Arial"/>
                <w:szCs w:val="22"/>
              </w:rPr>
            </w:pPr>
            <w:r w:rsidRPr="00313AEC">
              <w:rPr>
                <w:rFonts w:ascii="Arial" w:eastAsia="Calibri" w:hAnsi="Arial" w:cs="Arial"/>
                <w:b/>
                <w:szCs w:val="22"/>
                <w:lang w:eastAsia="en-US"/>
              </w:rPr>
              <w:t>Provide oral updates</w:t>
            </w:r>
            <w:r w:rsidRPr="00313AEC">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5F2E64AF" w14:textId="77777777" w:rsidR="00E20490" w:rsidRPr="00313AEC" w:rsidRDefault="00E20490" w:rsidP="00E20490">
            <w:pPr>
              <w:pStyle w:val="MainText"/>
              <w:tabs>
                <w:tab w:val="left" w:pos="709"/>
              </w:tabs>
              <w:spacing w:line="240" w:lineRule="auto"/>
              <w:rPr>
                <w:rFonts w:ascii="Arial" w:hAnsi="Arial" w:cs="Arial"/>
                <w:color w:val="FF0000"/>
                <w:szCs w:val="22"/>
              </w:rPr>
            </w:pPr>
          </w:p>
          <w:p w14:paraId="5F2E64B0" w14:textId="77777777" w:rsidR="00E20490" w:rsidRPr="00313AEC" w:rsidRDefault="00E20490" w:rsidP="00E20490">
            <w:pPr>
              <w:pStyle w:val="MainText"/>
              <w:tabs>
                <w:tab w:val="left" w:pos="709"/>
              </w:tabs>
              <w:spacing w:line="240" w:lineRule="auto"/>
              <w:ind w:firstLine="426"/>
              <w:rPr>
                <w:rFonts w:ascii="Arial" w:hAnsi="Arial" w:cs="Arial"/>
                <w:szCs w:val="22"/>
              </w:rPr>
            </w:pPr>
            <w:r w:rsidRPr="00313AEC">
              <w:rPr>
                <w:rFonts w:ascii="Arial" w:hAnsi="Arial" w:cs="Arial"/>
                <w:szCs w:val="22"/>
              </w:rPr>
              <w:t>2.</w:t>
            </w:r>
            <w:r w:rsidRPr="00313AEC">
              <w:rPr>
                <w:rFonts w:ascii="Arial" w:hAnsi="Arial" w:cs="Arial"/>
                <w:b/>
                <w:szCs w:val="22"/>
              </w:rPr>
              <w:t xml:space="preserve"> </w:t>
            </w:r>
            <w:r w:rsidRPr="00313AEC">
              <w:rPr>
                <w:rFonts w:ascii="Arial" w:hAnsi="Arial" w:cs="Arial"/>
                <w:b/>
                <w:szCs w:val="22"/>
              </w:rPr>
              <w:tab/>
              <w:t>Note</w:t>
            </w:r>
            <w:r w:rsidRPr="00313AEC">
              <w:rPr>
                <w:rFonts w:ascii="Arial" w:hAnsi="Arial" w:cs="Arial"/>
                <w:szCs w:val="22"/>
              </w:rPr>
              <w:t xml:space="preserve"> the updates contained in the report.</w:t>
            </w:r>
          </w:p>
          <w:p w14:paraId="5F2E64B1" w14:textId="77777777" w:rsidR="00E20490" w:rsidRPr="00313AEC" w:rsidRDefault="00E20490" w:rsidP="00E20490">
            <w:pPr>
              <w:pStyle w:val="MainText"/>
              <w:tabs>
                <w:tab w:val="left" w:pos="709"/>
              </w:tabs>
              <w:spacing w:line="240" w:lineRule="auto"/>
              <w:ind w:left="720"/>
              <w:rPr>
                <w:rFonts w:ascii="Arial" w:hAnsi="Arial" w:cs="Arial"/>
                <w:szCs w:val="22"/>
              </w:rPr>
            </w:pPr>
          </w:p>
          <w:p w14:paraId="5F2E64B2"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Action</w:t>
            </w:r>
          </w:p>
          <w:p w14:paraId="5F2E64B3" w14:textId="77777777" w:rsidR="00E20490" w:rsidRPr="00313AEC" w:rsidRDefault="00E20490" w:rsidP="00E20490">
            <w:pPr>
              <w:pStyle w:val="MainText"/>
              <w:spacing w:line="240" w:lineRule="auto"/>
              <w:rPr>
                <w:rFonts w:ascii="Arial" w:hAnsi="Arial" w:cs="Arial"/>
                <w:szCs w:val="22"/>
              </w:rPr>
            </w:pPr>
          </w:p>
          <w:p w14:paraId="5F2E64B4" w14:textId="77777777" w:rsidR="000A3935" w:rsidRPr="00313AEC" w:rsidRDefault="00E20490" w:rsidP="00E20490">
            <w:pPr>
              <w:pStyle w:val="MainText"/>
              <w:spacing w:line="240" w:lineRule="auto"/>
              <w:rPr>
                <w:rFonts w:ascii="Arial" w:hAnsi="Arial" w:cs="Arial"/>
              </w:rPr>
            </w:pPr>
            <w:r w:rsidRPr="00313AEC">
              <w:rPr>
                <w:rFonts w:ascii="Arial" w:hAnsi="Arial" w:cs="Arial"/>
              </w:rPr>
              <w:t>As directed by members.</w:t>
            </w:r>
          </w:p>
          <w:p w14:paraId="5F2E64B5" w14:textId="77777777" w:rsidR="00E20490" w:rsidRPr="00313AEC" w:rsidRDefault="00E20490" w:rsidP="00E20490">
            <w:pPr>
              <w:pStyle w:val="MainText"/>
              <w:spacing w:line="240" w:lineRule="auto"/>
              <w:rPr>
                <w:rFonts w:ascii="Arial" w:hAnsi="Arial" w:cs="Arial"/>
                <w:b/>
                <w:szCs w:val="22"/>
              </w:rPr>
            </w:pPr>
          </w:p>
        </w:tc>
      </w:tr>
    </w:tbl>
    <w:p w14:paraId="5F2E64B7" w14:textId="77777777" w:rsidR="00AA6F4D" w:rsidRPr="00313AEC" w:rsidRDefault="00AA6F4D" w:rsidP="0021114E">
      <w:pPr>
        <w:pStyle w:val="MainText"/>
        <w:spacing w:line="240" w:lineRule="auto"/>
        <w:rPr>
          <w:rFonts w:ascii="Arial" w:hAnsi="Arial" w:cs="Arial"/>
          <w:szCs w:val="22"/>
        </w:rPr>
      </w:pPr>
    </w:p>
    <w:p w14:paraId="5F2E64B8" w14:textId="77777777" w:rsidR="000D2BDB" w:rsidRPr="00313AEC" w:rsidRDefault="000D2BDB" w:rsidP="0021114E">
      <w:pPr>
        <w:pStyle w:val="MainText"/>
        <w:spacing w:line="240" w:lineRule="auto"/>
        <w:rPr>
          <w:rFonts w:ascii="Arial" w:hAnsi="Arial" w:cs="Arial"/>
          <w:szCs w:val="22"/>
        </w:rPr>
      </w:pPr>
    </w:p>
    <w:p w14:paraId="5F2E64B9" w14:textId="77777777" w:rsidR="00AA6F4D" w:rsidRPr="00313AEC" w:rsidRDefault="00AA6F4D" w:rsidP="0021114E">
      <w:pPr>
        <w:pStyle w:val="MainText"/>
        <w:spacing w:line="240" w:lineRule="auto"/>
        <w:rPr>
          <w:rFonts w:ascii="Arial" w:hAnsi="Arial" w:cs="Arial"/>
          <w:szCs w:val="22"/>
        </w:rPr>
      </w:pPr>
    </w:p>
    <w:p w14:paraId="5F2E64BA" w14:textId="77777777" w:rsidR="0021114E" w:rsidRPr="00313AEC"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313AEC" w14:paraId="5F2E64BD" w14:textId="77777777" w:rsidTr="00405B49">
        <w:tc>
          <w:tcPr>
            <w:tcW w:w="2802" w:type="dxa"/>
          </w:tcPr>
          <w:p w14:paraId="5F2E64BB"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b/>
                <w:szCs w:val="22"/>
              </w:rPr>
              <w:t>Contact officer:</w:t>
            </w:r>
            <w:r w:rsidRPr="00313AEC">
              <w:rPr>
                <w:rFonts w:ascii="Arial" w:hAnsi="Arial" w:cs="Arial"/>
                <w:szCs w:val="22"/>
              </w:rPr>
              <w:t xml:space="preserve"> </w:t>
            </w:r>
          </w:p>
        </w:tc>
        <w:tc>
          <w:tcPr>
            <w:tcW w:w="6378" w:type="dxa"/>
          </w:tcPr>
          <w:p w14:paraId="5F2E64BC"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Mark Norris</w:t>
            </w:r>
          </w:p>
        </w:tc>
      </w:tr>
      <w:tr w:rsidR="00E20490" w:rsidRPr="00313AEC" w14:paraId="5F2E64C0" w14:textId="77777777" w:rsidTr="00405B49">
        <w:tc>
          <w:tcPr>
            <w:tcW w:w="2802" w:type="dxa"/>
          </w:tcPr>
          <w:p w14:paraId="5F2E64BE"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Position:</w:t>
            </w:r>
          </w:p>
        </w:tc>
        <w:tc>
          <w:tcPr>
            <w:tcW w:w="6378" w:type="dxa"/>
          </w:tcPr>
          <w:p w14:paraId="5F2E64BF"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Principle Policy Adviser</w:t>
            </w:r>
          </w:p>
        </w:tc>
      </w:tr>
      <w:tr w:rsidR="00E20490" w:rsidRPr="00313AEC" w14:paraId="5F2E64C3" w14:textId="77777777" w:rsidTr="00405B49">
        <w:tc>
          <w:tcPr>
            <w:tcW w:w="2802" w:type="dxa"/>
          </w:tcPr>
          <w:p w14:paraId="5F2E64C1"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Phone no:</w:t>
            </w:r>
          </w:p>
        </w:tc>
        <w:tc>
          <w:tcPr>
            <w:tcW w:w="6378" w:type="dxa"/>
          </w:tcPr>
          <w:p w14:paraId="5F2E64C2"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020 7664 3241</w:t>
            </w:r>
          </w:p>
        </w:tc>
      </w:tr>
      <w:tr w:rsidR="00E20490" w:rsidRPr="00313AEC" w14:paraId="5F2E64C6" w14:textId="77777777" w:rsidTr="00405B49">
        <w:trPr>
          <w:trHeight w:val="507"/>
        </w:trPr>
        <w:tc>
          <w:tcPr>
            <w:tcW w:w="2802" w:type="dxa"/>
          </w:tcPr>
          <w:p w14:paraId="5F2E64C4"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Email:</w:t>
            </w:r>
          </w:p>
        </w:tc>
        <w:tc>
          <w:tcPr>
            <w:tcW w:w="6378" w:type="dxa"/>
          </w:tcPr>
          <w:p w14:paraId="5F2E64C5" w14:textId="77777777" w:rsidR="00E20490" w:rsidRPr="00313AEC" w:rsidRDefault="006B3970" w:rsidP="00405B49">
            <w:pPr>
              <w:pStyle w:val="MainText"/>
              <w:spacing w:before="120" w:line="240" w:lineRule="auto"/>
              <w:rPr>
                <w:rFonts w:ascii="Arial" w:hAnsi="Arial" w:cs="Arial"/>
                <w:szCs w:val="22"/>
              </w:rPr>
            </w:pPr>
            <w:hyperlink r:id="rId11" w:history="1">
              <w:r w:rsidR="00E20490" w:rsidRPr="00313AEC">
                <w:rPr>
                  <w:rStyle w:val="Hyperlink"/>
                  <w:rFonts w:ascii="Arial" w:hAnsi="Arial" w:cs="Arial"/>
                  <w:szCs w:val="22"/>
                </w:rPr>
                <w:t>mark.norris@local.gov.uk</w:t>
              </w:r>
            </w:hyperlink>
            <w:r w:rsidR="00E20490" w:rsidRPr="00313AEC">
              <w:rPr>
                <w:rFonts w:ascii="Arial" w:hAnsi="Arial" w:cs="Arial"/>
                <w:szCs w:val="22"/>
              </w:rPr>
              <w:t xml:space="preserve"> </w:t>
            </w:r>
          </w:p>
        </w:tc>
      </w:tr>
    </w:tbl>
    <w:p w14:paraId="5F2E64C7" w14:textId="77777777" w:rsidR="001E476B" w:rsidRPr="00313AEC" w:rsidRDefault="001E476B">
      <w:pPr>
        <w:rPr>
          <w:rFonts w:ascii="Arial" w:hAnsi="Arial" w:cs="Arial"/>
          <w:szCs w:val="22"/>
        </w:rPr>
        <w:sectPr w:rsidR="001E476B" w:rsidRPr="00313AE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F2E64C8" w14:textId="77777777" w:rsidR="0021114E" w:rsidRPr="00313AEC" w:rsidRDefault="0021114E" w:rsidP="00E20490">
      <w:pPr>
        <w:rPr>
          <w:rFonts w:ascii="Arial" w:hAnsi="Arial" w:cs="Arial"/>
          <w:szCs w:val="22"/>
        </w:rPr>
      </w:pPr>
      <w:r w:rsidRPr="00313AEC">
        <w:rPr>
          <w:rFonts w:ascii="Arial" w:hAnsi="Arial" w:cs="Arial"/>
          <w:szCs w:val="22"/>
        </w:rPr>
        <w:lastRenderedPageBreak/>
        <w:br w:type="page"/>
      </w:r>
      <w:bookmarkStart w:id="3" w:name="MainHeading2"/>
      <w:bookmarkEnd w:id="3"/>
    </w:p>
    <w:p w14:paraId="5F2E64C9" w14:textId="77777777" w:rsidR="00E20490" w:rsidRPr="00313AEC" w:rsidRDefault="00E20490" w:rsidP="00E20490">
      <w:pPr>
        <w:pStyle w:val="LGAItemNoHeading"/>
        <w:spacing w:before="0" w:after="0" w:line="240" w:lineRule="auto"/>
        <w:outlineLvl w:val="0"/>
        <w:rPr>
          <w:rFonts w:ascii="Arial" w:hAnsi="Arial" w:cs="Arial"/>
          <w:sz w:val="28"/>
          <w:szCs w:val="28"/>
        </w:rPr>
      </w:pPr>
      <w:r w:rsidRPr="00313AEC">
        <w:rPr>
          <w:rFonts w:ascii="Arial" w:hAnsi="Arial" w:cs="Arial"/>
          <w:sz w:val="28"/>
          <w:szCs w:val="28"/>
        </w:rPr>
        <w:lastRenderedPageBreak/>
        <w:t xml:space="preserve">Update on Other Board Business </w:t>
      </w:r>
    </w:p>
    <w:p w14:paraId="5F2E64CA" w14:textId="77777777" w:rsidR="00E20490" w:rsidRPr="00313AEC" w:rsidRDefault="00E20490" w:rsidP="00E20490">
      <w:pPr>
        <w:rPr>
          <w:rFonts w:ascii="Arial" w:hAnsi="Arial" w:cs="Arial"/>
          <w:szCs w:val="22"/>
        </w:rPr>
      </w:pPr>
    </w:p>
    <w:p w14:paraId="300CA4C5" w14:textId="77777777" w:rsidR="006B3970" w:rsidRPr="006B3970" w:rsidRDefault="006B3970" w:rsidP="006B3970">
      <w:pPr>
        <w:rPr>
          <w:rFonts w:ascii="Arial" w:hAnsi="Arial" w:cs="Arial"/>
          <w:b/>
          <w:bCs/>
          <w:szCs w:val="22"/>
          <w:lang w:val="en-US"/>
        </w:rPr>
      </w:pPr>
      <w:r w:rsidRPr="006B3970">
        <w:rPr>
          <w:rFonts w:ascii="Arial" w:hAnsi="Arial" w:cs="Arial"/>
          <w:b/>
          <w:bCs/>
          <w:szCs w:val="22"/>
          <w:lang w:val="en-US"/>
        </w:rPr>
        <w:t>Asylum, Migration and Refugee Task Group</w:t>
      </w:r>
    </w:p>
    <w:p w14:paraId="7019D8CE" w14:textId="77777777" w:rsidR="006B3970" w:rsidRPr="006B3970" w:rsidRDefault="006B3970" w:rsidP="006B3970">
      <w:pPr>
        <w:rPr>
          <w:rFonts w:ascii="Arial" w:hAnsi="Arial" w:cs="Arial"/>
          <w:b/>
          <w:bCs/>
          <w:szCs w:val="22"/>
          <w:lang w:val="en-US"/>
        </w:rPr>
      </w:pPr>
    </w:p>
    <w:p w14:paraId="2A9F3C5E" w14:textId="14EE9C6F" w:rsidR="006B3970" w:rsidRPr="006B3970" w:rsidRDefault="006B3970" w:rsidP="006B3970">
      <w:pPr>
        <w:pStyle w:val="ListParagraph"/>
        <w:numPr>
          <w:ilvl w:val="0"/>
          <w:numId w:val="43"/>
        </w:numPr>
        <w:rPr>
          <w:rFonts w:ascii="Arial" w:hAnsi="Arial" w:cs="Arial"/>
          <w:szCs w:val="22"/>
        </w:rPr>
      </w:pPr>
      <w:r w:rsidRPr="006B3970">
        <w:rPr>
          <w:rFonts w:ascii="Arial" w:hAnsi="Arial" w:cs="Arial"/>
          <w:szCs w:val="22"/>
          <w:lang w:val="en-US"/>
        </w:rPr>
        <w:t xml:space="preserve">This LGA Task Group, which reports to the Community Wellbeing and Children and Young People’s Board, met with the Minister for Immigration on 6 March. Attendees noted updates from a </w:t>
      </w:r>
      <w:r w:rsidRPr="006B3970">
        <w:rPr>
          <w:rFonts w:ascii="Arial" w:hAnsi="Arial" w:cs="Arial"/>
          <w:szCs w:val="22"/>
          <w:lang w:val="en"/>
        </w:rPr>
        <w:t xml:space="preserve">Home Office and Local Government Chief Executive Group on asylum dispersal that the LGA is hosting. This </w:t>
      </w:r>
      <w:hyperlink r:id="rId15" w:history="1">
        <w:r w:rsidRPr="006B3970">
          <w:rPr>
            <w:rStyle w:val="Hyperlink"/>
            <w:rFonts w:ascii="Arial" w:hAnsi="Arial" w:cs="Arial"/>
            <w:szCs w:val="22"/>
            <w:lang w:val="en"/>
          </w:rPr>
          <w:t>aims</w:t>
        </w:r>
      </w:hyperlink>
      <w:r w:rsidRPr="006B3970">
        <w:rPr>
          <w:rFonts w:ascii="Arial" w:hAnsi="Arial" w:cs="Arial"/>
          <w:color w:val="464B51"/>
          <w:szCs w:val="22"/>
          <w:lang w:val="en"/>
        </w:rPr>
        <w:t xml:space="preserve"> </w:t>
      </w:r>
      <w:r w:rsidRPr="006B3970">
        <w:rPr>
          <w:rFonts w:ascii="Arial" w:hAnsi="Arial" w:cs="Arial"/>
          <w:szCs w:val="22"/>
          <w:lang w:val="en"/>
        </w:rPr>
        <w:t xml:space="preserve">to achieve better engagement and oversight; access to funding and data; and a reduction in pressures. Local leaders </w:t>
      </w:r>
      <w:r w:rsidRPr="006B3970">
        <w:rPr>
          <w:rFonts w:ascii="Arial" w:hAnsi="Arial" w:cs="Arial"/>
          <w:szCs w:val="22"/>
        </w:rPr>
        <w:t xml:space="preserve">welcomed and continued to press for tangible action on these key issues with a focus on moving to a place based approach that recognises wider pressures, a planned reduction in areas with high concentrations, and local flexibilities when necessary but only when agreed by councils. Attendees also pressed for confirmation on the future of refugee resettlement, and for funding for unaccompanied children. The Minister has committed to quarterly meetings of the Group during the transition period to the new contracts, and progress against these priorities will be provided at future meetings. Updates will continue to be added to the LGA </w:t>
      </w:r>
      <w:hyperlink r:id="rId16" w:history="1">
        <w:r w:rsidRPr="006B3970">
          <w:rPr>
            <w:rStyle w:val="Hyperlink"/>
            <w:rFonts w:ascii="Arial" w:hAnsi="Arial" w:cs="Arial"/>
            <w:szCs w:val="22"/>
          </w:rPr>
          <w:t>website</w:t>
        </w:r>
      </w:hyperlink>
      <w:r w:rsidRPr="006B3970">
        <w:rPr>
          <w:rFonts w:ascii="Arial" w:hAnsi="Arial" w:cs="Arial"/>
          <w:szCs w:val="22"/>
        </w:rPr>
        <w:t xml:space="preserve">. </w:t>
      </w:r>
    </w:p>
    <w:p w14:paraId="6D7CE83C" w14:textId="77777777" w:rsidR="006B3970" w:rsidRPr="006B3970" w:rsidRDefault="006B3970" w:rsidP="006B3970">
      <w:pPr>
        <w:rPr>
          <w:rFonts w:ascii="Arial" w:hAnsi="Arial" w:cs="Arial"/>
          <w:b/>
          <w:bCs/>
          <w:szCs w:val="22"/>
        </w:rPr>
      </w:pPr>
    </w:p>
    <w:p w14:paraId="0DFF066E" w14:textId="77777777" w:rsidR="006B3970" w:rsidRPr="006B3970" w:rsidRDefault="006B3970" w:rsidP="006B3970">
      <w:pPr>
        <w:rPr>
          <w:rFonts w:ascii="Arial" w:hAnsi="Arial" w:cs="Arial"/>
          <w:b/>
          <w:bCs/>
          <w:szCs w:val="22"/>
        </w:rPr>
      </w:pPr>
      <w:r w:rsidRPr="006B3970">
        <w:rPr>
          <w:rFonts w:ascii="Arial" w:hAnsi="Arial" w:cs="Arial"/>
          <w:b/>
          <w:bCs/>
          <w:szCs w:val="22"/>
        </w:rPr>
        <w:t>Sleep-ins</w:t>
      </w:r>
    </w:p>
    <w:p w14:paraId="28113C63" w14:textId="77777777" w:rsidR="006B3970" w:rsidRPr="006B3970" w:rsidRDefault="006B3970" w:rsidP="006B3970">
      <w:pPr>
        <w:rPr>
          <w:rFonts w:ascii="Arial" w:hAnsi="Arial" w:cs="Arial"/>
          <w:b/>
          <w:bCs/>
          <w:szCs w:val="22"/>
        </w:rPr>
      </w:pPr>
    </w:p>
    <w:p w14:paraId="0BA66D66" w14:textId="0DEE3D47" w:rsidR="006B3970" w:rsidRPr="006B3970" w:rsidRDefault="006B3970" w:rsidP="006B3970">
      <w:pPr>
        <w:pStyle w:val="Default"/>
        <w:numPr>
          <w:ilvl w:val="0"/>
          <w:numId w:val="43"/>
        </w:numPr>
        <w:jc w:val="both"/>
        <w:rPr>
          <w:sz w:val="22"/>
          <w:szCs w:val="22"/>
          <w:lang w:val="en"/>
        </w:rPr>
      </w:pPr>
      <w:r w:rsidRPr="006B3970">
        <w:rPr>
          <w:sz w:val="22"/>
          <w:szCs w:val="22"/>
        </w:rPr>
        <w:t xml:space="preserve">On 13 February 2019, the Supreme Court granted Unison leave to appeal the Court of Appeal judgment on sleep-in payments for social care workers. We have been informed that the Supreme Court hearing will not take place before October 2019, but the actual timetable is yet to be confirmed. </w:t>
      </w:r>
      <w:r w:rsidRPr="006B3970">
        <w:rPr>
          <w:sz w:val="22"/>
          <w:szCs w:val="22"/>
          <w:lang w:val="en"/>
        </w:rPr>
        <w:t xml:space="preserve">Confirmation that leave to Appeal has been granted means that councils face a further prolonged period of uncertainty, and the threat of crippling back payments and higher ongoing costs once again hangs over the sector. </w:t>
      </w:r>
      <w:r w:rsidRPr="006B3970">
        <w:rPr>
          <w:sz w:val="22"/>
          <w:szCs w:val="22"/>
        </w:rPr>
        <w:t xml:space="preserve">The LGA has always taken the view that care workers should be paid fairly for the work they do and that all legal requirements should be fully met by councils and providers of social care. However, </w:t>
      </w:r>
      <w:r w:rsidRPr="006B3970">
        <w:rPr>
          <w:sz w:val="22"/>
          <w:szCs w:val="22"/>
          <w:lang w:val="en"/>
        </w:rPr>
        <w:t>there is no getting away from the stark reality that funding gap facing adult social makes addressing the workforce challenge extremely difficult.</w:t>
      </w:r>
    </w:p>
    <w:p w14:paraId="0ABFA7D1" w14:textId="77777777" w:rsidR="006B3970" w:rsidRPr="006B3970" w:rsidRDefault="006B3970" w:rsidP="006B3970">
      <w:pPr>
        <w:pStyle w:val="Default"/>
        <w:jc w:val="both"/>
        <w:rPr>
          <w:sz w:val="22"/>
          <w:szCs w:val="22"/>
          <w:lang w:val="en"/>
        </w:rPr>
      </w:pPr>
    </w:p>
    <w:p w14:paraId="7595B485" w14:textId="431EFFDF" w:rsidR="006B3970" w:rsidRPr="006B3970" w:rsidRDefault="006B3970" w:rsidP="006B3970">
      <w:pPr>
        <w:pStyle w:val="Default"/>
        <w:numPr>
          <w:ilvl w:val="0"/>
          <w:numId w:val="43"/>
        </w:numPr>
        <w:jc w:val="both"/>
        <w:rPr>
          <w:sz w:val="22"/>
          <w:szCs w:val="22"/>
        </w:rPr>
      </w:pPr>
      <w:r w:rsidRPr="006B3970">
        <w:rPr>
          <w:sz w:val="22"/>
          <w:szCs w:val="22"/>
        </w:rPr>
        <w:t xml:space="preserve">Although each authority will determine its own response to the Court of Appeal’s decision, given that the Supreme Court has agreed to hear Unison’s appeal, we have suggested to councils in our latest </w:t>
      </w:r>
      <w:hyperlink r:id="rId17" w:history="1">
        <w:r w:rsidRPr="006B3970">
          <w:rPr>
            <w:rStyle w:val="Hyperlink"/>
            <w:sz w:val="22"/>
            <w:szCs w:val="22"/>
          </w:rPr>
          <w:t>briefing</w:t>
        </w:r>
      </w:hyperlink>
      <w:r w:rsidRPr="006B3970">
        <w:rPr>
          <w:sz w:val="22"/>
          <w:szCs w:val="22"/>
        </w:rPr>
        <w:t xml:space="preserve"> that maintaining the status quo for sleep-in shift payments may be the least disruptive course of action. We have also encouraged authorities who have not yet done so, to use this period to calculate their potential liability and plan accordingly in case the Supreme Court does reverse the decision and determines all time spent during sleep-ins counts towards working time for the purposes of National Minimum Wage. </w:t>
      </w:r>
    </w:p>
    <w:p w14:paraId="0B3B49FB" w14:textId="77777777" w:rsidR="006B3970" w:rsidRPr="006B3970" w:rsidRDefault="006B3970" w:rsidP="006B3970">
      <w:pPr>
        <w:pStyle w:val="Default"/>
        <w:jc w:val="both"/>
        <w:rPr>
          <w:sz w:val="22"/>
          <w:szCs w:val="22"/>
        </w:rPr>
      </w:pPr>
    </w:p>
    <w:p w14:paraId="7C91D8CE" w14:textId="2FECA506" w:rsidR="006B3970" w:rsidRPr="006B3970" w:rsidRDefault="006B3970" w:rsidP="006B3970">
      <w:pPr>
        <w:pStyle w:val="Default"/>
        <w:numPr>
          <w:ilvl w:val="0"/>
          <w:numId w:val="43"/>
        </w:numPr>
        <w:jc w:val="both"/>
        <w:rPr>
          <w:sz w:val="22"/>
          <w:szCs w:val="22"/>
        </w:rPr>
      </w:pPr>
      <w:r w:rsidRPr="006B3970">
        <w:rPr>
          <w:sz w:val="22"/>
          <w:szCs w:val="22"/>
        </w:rPr>
        <w:t>While these are prudent actions to take in the current situation, we have been equally clear that years of significant underfunding of councils, coupled with rising demand and costs for care and support, have combined to push adult social care services to breaking point. We are also clear that if there is further change to the legal position as a result of the Supreme Court appeal, Government must make available genuinely new funding to ensure that historic liabilities and higher ongoing costs can be paid for without adversely affecting councils, providers and those who rely on them for essential social care services.</w:t>
      </w:r>
    </w:p>
    <w:p w14:paraId="023740A4" w14:textId="77777777" w:rsidR="006B3970" w:rsidRDefault="006B3970" w:rsidP="006B3970">
      <w:pPr>
        <w:rPr>
          <w:rFonts w:ascii="Arial" w:hAnsi="Arial" w:cs="Arial"/>
          <w:szCs w:val="22"/>
        </w:rPr>
      </w:pPr>
    </w:p>
    <w:p w14:paraId="54685D45" w14:textId="77777777" w:rsidR="006B3970" w:rsidRDefault="006B3970" w:rsidP="006B3970">
      <w:pPr>
        <w:rPr>
          <w:rFonts w:ascii="Arial" w:hAnsi="Arial" w:cs="Arial"/>
          <w:szCs w:val="22"/>
        </w:rPr>
      </w:pPr>
    </w:p>
    <w:p w14:paraId="42CF0BBD" w14:textId="77777777" w:rsidR="006B3970" w:rsidRPr="006B3970" w:rsidRDefault="006B3970" w:rsidP="006B3970">
      <w:pPr>
        <w:rPr>
          <w:rFonts w:ascii="Arial" w:hAnsi="Arial" w:cs="Arial"/>
          <w:szCs w:val="22"/>
        </w:rPr>
      </w:pPr>
    </w:p>
    <w:p w14:paraId="1CB772FA" w14:textId="77777777" w:rsidR="006B3970" w:rsidRPr="006B3970" w:rsidRDefault="006B3970" w:rsidP="006B3970">
      <w:pPr>
        <w:rPr>
          <w:rFonts w:ascii="Arial" w:hAnsi="Arial" w:cs="Arial"/>
          <w:b/>
          <w:bCs/>
          <w:szCs w:val="22"/>
        </w:rPr>
      </w:pPr>
      <w:r w:rsidRPr="006B3970">
        <w:rPr>
          <w:rFonts w:ascii="Arial" w:hAnsi="Arial" w:cs="Arial"/>
          <w:b/>
          <w:bCs/>
          <w:szCs w:val="22"/>
        </w:rPr>
        <w:lastRenderedPageBreak/>
        <w:t>Armed Forces Covenant</w:t>
      </w:r>
    </w:p>
    <w:p w14:paraId="704FB8BE" w14:textId="77777777" w:rsidR="006B3970" w:rsidRPr="006B3970" w:rsidRDefault="006B3970" w:rsidP="006B3970">
      <w:pPr>
        <w:rPr>
          <w:rFonts w:ascii="Arial" w:hAnsi="Arial" w:cs="Arial"/>
          <w:b/>
          <w:bCs/>
          <w:szCs w:val="22"/>
        </w:rPr>
      </w:pPr>
    </w:p>
    <w:p w14:paraId="44C2986B" w14:textId="6902F751" w:rsidR="006B3970" w:rsidRPr="006B3970" w:rsidRDefault="006B3970" w:rsidP="006B3970">
      <w:pPr>
        <w:pStyle w:val="ListParagraph"/>
        <w:numPr>
          <w:ilvl w:val="0"/>
          <w:numId w:val="43"/>
        </w:numPr>
        <w:rPr>
          <w:rFonts w:ascii="Arial" w:hAnsi="Arial" w:cs="Arial"/>
          <w:szCs w:val="22"/>
        </w:rPr>
      </w:pPr>
      <w:r w:rsidRPr="006B3970">
        <w:rPr>
          <w:rFonts w:ascii="Arial" w:hAnsi="Arial" w:cs="Arial"/>
          <w:szCs w:val="22"/>
        </w:rPr>
        <w:t xml:space="preserve">We have commissioned Shared Intelligence to write a publication that showcases and shares how 10 councils and partnerships of councils are using Covenant Fund grants to further strengthen the local delivery of the Armed Forces Covenant. The publication will include recommendations on how to further spread good practice and ensure local government capacity to meet obligations under the Covenant in the context of significant budget pressures. </w:t>
      </w:r>
    </w:p>
    <w:p w14:paraId="785E292B" w14:textId="77777777" w:rsidR="006B3970" w:rsidRPr="006B3970" w:rsidRDefault="006B3970" w:rsidP="006B3970">
      <w:pPr>
        <w:rPr>
          <w:rFonts w:ascii="Arial" w:hAnsi="Arial" w:cs="Arial"/>
          <w:szCs w:val="22"/>
        </w:rPr>
      </w:pPr>
    </w:p>
    <w:p w14:paraId="0C9EEF9A" w14:textId="77777777" w:rsidR="006B3970" w:rsidRDefault="006B3970" w:rsidP="006B3970">
      <w:pPr>
        <w:pStyle w:val="ListParagraph"/>
        <w:numPr>
          <w:ilvl w:val="0"/>
          <w:numId w:val="43"/>
        </w:numPr>
        <w:rPr>
          <w:rFonts w:ascii="Arial" w:hAnsi="Arial" w:cs="Arial"/>
          <w:szCs w:val="22"/>
        </w:rPr>
      </w:pPr>
      <w:r w:rsidRPr="006B3970">
        <w:rPr>
          <w:rFonts w:ascii="Arial" w:hAnsi="Arial" w:cs="Arial"/>
          <w:szCs w:val="22"/>
        </w:rPr>
        <w:t>Tobias Ellwood MP, Defence Minister, is a confirmed speaker for LGA Annual Conference. We are working with the Ministry of Defence and other partners to organise an informal moment that will celebrate and recognise councillors and officers who serve or hav</w:t>
      </w:r>
      <w:r>
        <w:rPr>
          <w:rFonts w:ascii="Arial" w:hAnsi="Arial" w:cs="Arial"/>
          <w:szCs w:val="22"/>
        </w:rPr>
        <w:t xml:space="preserve">e served in the Armed Forces. </w:t>
      </w:r>
    </w:p>
    <w:p w14:paraId="574A6E40" w14:textId="77777777" w:rsidR="006B3970" w:rsidRPr="006B3970" w:rsidRDefault="006B3970" w:rsidP="006B3970">
      <w:pPr>
        <w:pStyle w:val="ListParagraph"/>
        <w:rPr>
          <w:rFonts w:ascii="Arial" w:hAnsi="Arial" w:cs="Arial"/>
          <w:szCs w:val="22"/>
        </w:rPr>
      </w:pPr>
    </w:p>
    <w:p w14:paraId="4F5E50D4" w14:textId="485A9D1E" w:rsidR="006B3970" w:rsidRPr="006B3970" w:rsidRDefault="006B3970" w:rsidP="006B3970">
      <w:pPr>
        <w:pStyle w:val="ListParagraph"/>
        <w:numPr>
          <w:ilvl w:val="0"/>
          <w:numId w:val="43"/>
        </w:numPr>
        <w:rPr>
          <w:rFonts w:ascii="Arial" w:hAnsi="Arial" w:cs="Arial"/>
          <w:szCs w:val="22"/>
        </w:rPr>
      </w:pPr>
      <w:r w:rsidRPr="006B3970">
        <w:rPr>
          <w:rFonts w:ascii="Arial" w:hAnsi="Arial" w:cs="Arial"/>
          <w:szCs w:val="22"/>
        </w:rPr>
        <w:t xml:space="preserve">We have responded to the Ministry of Housing, Communities and Local Government’s consultation on improving access to social housing for members of the Armed Forces, veterans and their families. </w:t>
      </w:r>
      <w:r w:rsidRPr="006B3970">
        <w:rPr>
          <w:rFonts w:ascii="Arial" w:hAnsi="Arial" w:cs="Arial"/>
          <w:szCs w:val="22"/>
          <w:lang w:val="en"/>
        </w:rPr>
        <w:t xml:space="preserve">Whilst supportive of the principles underpinning the consultation, and the opportunity to consolidate Armed Forces housing guidance, we highlighted that these </w:t>
      </w:r>
      <w:r w:rsidRPr="006B3970">
        <w:rPr>
          <w:rFonts w:ascii="Arial" w:hAnsi="Arial" w:cs="Arial"/>
          <w:szCs w:val="22"/>
        </w:rPr>
        <w:t xml:space="preserve">proposals exist alongside the objectives of different government departments seeking to ensure that other groups, such as victims of domestic violence, are also given necessary priority in the allocation of social housing. </w:t>
      </w:r>
    </w:p>
    <w:p w14:paraId="2A91BE76" w14:textId="6E024736" w:rsidR="002C7DA6" w:rsidRPr="006B3970" w:rsidRDefault="002C7DA6" w:rsidP="006B3970">
      <w:pPr>
        <w:rPr>
          <w:rFonts w:ascii="Arial" w:hAnsi="Arial" w:cs="Arial"/>
          <w:b/>
          <w:bCs/>
        </w:rPr>
      </w:pPr>
    </w:p>
    <w:sectPr w:rsidR="002C7DA6" w:rsidRPr="006B3970"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E651B" w14:textId="77777777" w:rsidR="00B172A3" w:rsidRDefault="00B172A3">
      <w:r>
        <w:separator/>
      </w:r>
    </w:p>
  </w:endnote>
  <w:endnote w:type="continuationSeparator" w:id="0">
    <w:p w14:paraId="5F2E651C" w14:textId="77777777" w:rsidR="00B172A3" w:rsidRDefault="00B1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 w:fontKey="{63B1761A-8BCE-4F40-90F4-B724E5F9ABF4}"/>
    <w:embedBold r:id="rId2" w:fontKey="{F6223DE0-13A2-4BE9-980F-F145F73F35E7}"/>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0E3E4F99-16DC-426D-B022-1CD66D073C52}"/>
  </w:font>
  <w:font w:name="Cambria">
    <w:panose1 w:val="02040503050406030204"/>
    <w:charset w:val="00"/>
    <w:family w:val="roman"/>
    <w:pitch w:val="variable"/>
    <w:sig w:usb0="E00002FF" w:usb1="400004FF" w:usb2="00000000" w:usb3="00000000" w:csb0="0000019F" w:csb1="00000000"/>
    <w:embedRegular r:id="rId4" w:fontKey="{88E99D68-F2DA-4096-9573-FB2D3C1FFC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7" w14:textId="77777777" w:rsidR="00B172A3" w:rsidRDefault="00B172A3">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E6519" w14:textId="77777777" w:rsidR="00B172A3" w:rsidRDefault="00B172A3">
      <w:r>
        <w:separator/>
      </w:r>
    </w:p>
  </w:footnote>
  <w:footnote w:type="continuationSeparator" w:id="0">
    <w:p w14:paraId="5F2E651A" w14:textId="77777777" w:rsidR="00B172A3" w:rsidRDefault="00B17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6" w14:textId="77777777" w:rsidR="00B172A3" w:rsidRDefault="00B172A3">
    <w:pPr>
      <w:pStyle w:val="Header"/>
      <w:rPr>
        <w:rFonts w:ascii="Arial" w:hAnsi="Arial" w:cs="Arial"/>
      </w:rPr>
    </w:pPr>
  </w:p>
  <w:tbl>
    <w:tblPr>
      <w:tblW w:w="0" w:type="auto"/>
      <w:tblLook w:val="01E0" w:firstRow="1" w:lastRow="1" w:firstColumn="1" w:lastColumn="1" w:noHBand="0" w:noVBand="0"/>
    </w:tblPr>
    <w:tblGrid>
      <w:gridCol w:w="5649"/>
      <w:gridCol w:w="3422"/>
    </w:tblGrid>
    <w:tr w:rsidR="00B172A3" w14:paraId="30009592" w14:textId="77777777" w:rsidTr="00873421">
      <w:tc>
        <w:tcPr>
          <w:tcW w:w="5778" w:type="dxa"/>
          <w:vMerge w:val="restart"/>
          <w:hideMark/>
        </w:tcPr>
        <w:p w14:paraId="5DC46873" w14:textId="77777777" w:rsidR="00B172A3" w:rsidRDefault="00B172A3" w:rsidP="00873421">
          <w:pPr>
            <w:pStyle w:val="Header"/>
            <w:spacing w:line="276" w:lineRule="auto"/>
            <w:rPr>
              <w:lang w:eastAsia="en-US"/>
            </w:rPr>
          </w:pPr>
          <w:r>
            <w:rPr>
              <w:b/>
              <w:noProof/>
              <w:color w:val="3366FF"/>
              <w:sz w:val="28"/>
              <w:szCs w:val="28"/>
            </w:rPr>
            <w:drawing>
              <wp:inline distT="0" distB="0" distL="0" distR="0" wp14:anchorId="23400466" wp14:editId="69F5953E">
                <wp:extent cx="1552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52E7FD63" w14:textId="77777777" w:rsidR="00B172A3" w:rsidRDefault="00B172A3" w:rsidP="00873421">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28F0913D" w14:textId="77777777" w:rsidR="00B172A3" w:rsidRPr="00AB641B" w:rsidRDefault="00B172A3" w:rsidP="00873421">
          <w:pPr>
            <w:pStyle w:val="Header"/>
            <w:spacing w:line="276" w:lineRule="auto"/>
            <w:rPr>
              <w:rFonts w:ascii="Arial" w:hAnsi="Arial" w:cs="Arial"/>
              <w:b/>
              <w:szCs w:val="22"/>
              <w:lang w:eastAsia="en-US"/>
            </w:rPr>
          </w:pPr>
        </w:p>
      </w:tc>
    </w:tr>
    <w:tr w:rsidR="00B172A3" w14:paraId="0D86F89D" w14:textId="77777777" w:rsidTr="00873421">
      <w:trPr>
        <w:trHeight w:val="450"/>
      </w:trPr>
      <w:tc>
        <w:tcPr>
          <w:tcW w:w="0" w:type="auto"/>
          <w:vMerge/>
          <w:vAlign w:val="center"/>
          <w:hideMark/>
        </w:tcPr>
        <w:p w14:paraId="2176D5A9" w14:textId="77777777" w:rsidR="00B172A3" w:rsidRDefault="00B172A3" w:rsidP="00873421">
          <w:pPr>
            <w:spacing w:line="276" w:lineRule="auto"/>
            <w:rPr>
              <w:lang w:eastAsia="en-US"/>
            </w:rPr>
          </w:pPr>
        </w:p>
      </w:tc>
      <w:tc>
        <w:tcPr>
          <w:tcW w:w="3509" w:type="dxa"/>
          <w:hideMark/>
        </w:tcPr>
        <w:p w14:paraId="66EF8324" w14:textId="42C8963C" w:rsidR="00B172A3" w:rsidRDefault="006B3970" w:rsidP="00873421">
          <w:pPr>
            <w:pStyle w:val="Header"/>
            <w:spacing w:before="60" w:line="276" w:lineRule="auto"/>
            <w:rPr>
              <w:rFonts w:ascii="Arial" w:hAnsi="Arial" w:cs="Arial"/>
              <w:szCs w:val="22"/>
              <w:lang w:eastAsia="en-US"/>
            </w:rPr>
          </w:pPr>
          <w:r>
            <w:rPr>
              <w:rFonts w:ascii="Arial" w:hAnsi="Arial" w:cs="Arial"/>
              <w:szCs w:val="22"/>
              <w:lang w:eastAsia="en-US"/>
            </w:rPr>
            <w:t>28 March 2019</w:t>
          </w:r>
        </w:p>
      </w:tc>
    </w:tr>
    <w:tr w:rsidR="00B172A3" w14:paraId="3CA50F12" w14:textId="77777777" w:rsidTr="00873421">
      <w:trPr>
        <w:trHeight w:val="450"/>
      </w:trPr>
      <w:tc>
        <w:tcPr>
          <w:tcW w:w="0" w:type="auto"/>
          <w:vMerge/>
          <w:vAlign w:val="center"/>
          <w:hideMark/>
        </w:tcPr>
        <w:p w14:paraId="0DFC4E2B" w14:textId="77777777" w:rsidR="00B172A3" w:rsidRDefault="00B172A3" w:rsidP="00873421">
          <w:pPr>
            <w:spacing w:line="276" w:lineRule="auto"/>
            <w:rPr>
              <w:lang w:eastAsia="en-US"/>
            </w:rPr>
          </w:pPr>
        </w:p>
      </w:tc>
      <w:tc>
        <w:tcPr>
          <w:tcW w:w="3509" w:type="dxa"/>
          <w:vAlign w:val="bottom"/>
          <w:hideMark/>
        </w:tcPr>
        <w:p w14:paraId="234F84C4" w14:textId="77777777" w:rsidR="00B172A3" w:rsidRDefault="00B172A3" w:rsidP="00873421">
          <w:pPr>
            <w:rPr>
              <w:rFonts w:ascii="Arial" w:hAnsi="Arial" w:cs="Arial"/>
              <w:szCs w:val="22"/>
              <w:lang w:eastAsia="en-US"/>
            </w:rPr>
          </w:pPr>
        </w:p>
      </w:tc>
    </w:tr>
  </w:tbl>
  <w:p w14:paraId="7136C8DB" w14:textId="77777777" w:rsidR="00B172A3" w:rsidRPr="0021114E" w:rsidRDefault="00B172A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8" w14:textId="77777777" w:rsidR="00B172A3" w:rsidRDefault="00B172A3" w:rsidP="00E64FBC">
    <w:pPr>
      <w:pStyle w:val="Header"/>
      <w:rPr>
        <w:sz w:val="2"/>
      </w:rPr>
    </w:pPr>
  </w:p>
  <w:p w14:paraId="5F2E6529" w14:textId="77777777" w:rsidR="00B172A3" w:rsidRDefault="00B172A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172A3" w:rsidRPr="001D2C76" w14:paraId="5F2E652C" w14:textId="77777777" w:rsidTr="00084E44">
      <w:tc>
        <w:tcPr>
          <w:tcW w:w="6062" w:type="dxa"/>
          <w:vMerge w:val="restart"/>
        </w:tcPr>
        <w:p w14:paraId="5F2E652A" w14:textId="77777777" w:rsidR="00B172A3" w:rsidRDefault="00B172A3" w:rsidP="007C2BC2">
          <w:pPr>
            <w:pStyle w:val="Header"/>
            <w:tabs>
              <w:tab w:val="clear" w:pos="4153"/>
              <w:tab w:val="clear" w:pos="8306"/>
              <w:tab w:val="center" w:pos="2923"/>
            </w:tabs>
          </w:pPr>
          <w:r>
            <w:rPr>
              <w:rFonts w:ascii="Arial" w:hAnsi="Arial" w:cs="Arial"/>
              <w:noProof/>
              <w:sz w:val="44"/>
              <w:szCs w:val="44"/>
            </w:rPr>
            <w:drawing>
              <wp:inline distT="0" distB="0" distL="0" distR="0" wp14:anchorId="5F2E6541" wp14:editId="5F2E654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F2E652B" w14:textId="77777777" w:rsidR="00B172A3" w:rsidRPr="001D2C76" w:rsidRDefault="00B172A3" w:rsidP="00546D0D">
          <w:pPr>
            <w:pStyle w:val="Header"/>
            <w:rPr>
              <w:b/>
            </w:rPr>
          </w:pPr>
          <w:r>
            <w:rPr>
              <w:rFonts w:ascii="Arial" w:hAnsi="Arial" w:cs="Arial"/>
              <w:b/>
              <w:sz w:val="24"/>
              <w:szCs w:val="24"/>
            </w:rPr>
            <w:t>Meeting title</w:t>
          </w:r>
        </w:p>
      </w:tc>
    </w:tr>
    <w:tr w:rsidR="00B172A3" w14:paraId="5F2E652F" w14:textId="77777777" w:rsidTr="00084E44">
      <w:trPr>
        <w:trHeight w:val="450"/>
      </w:trPr>
      <w:tc>
        <w:tcPr>
          <w:tcW w:w="6062" w:type="dxa"/>
          <w:vMerge/>
        </w:tcPr>
        <w:p w14:paraId="5F2E652D" w14:textId="77777777" w:rsidR="00B172A3" w:rsidRDefault="00B172A3" w:rsidP="00546D0D">
          <w:pPr>
            <w:pStyle w:val="Header"/>
          </w:pPr>
        </w:p>
      </w:tc>
      <w:tc>
        <w:tcPr>
          <w:tcW w:w="3225" w:type="dxa"/>
        </w:tcPr>
        <w:p w14:paraId="5F2E652E" w14:textId="77777777" w:rsidR="00B172A3" w:rsidRDefault="00B172A3" w:rsidP="00546D0D">
          <w:pPr>
            <w:pStyle w:val="Header"/>
            <w:spacing w:before="60"/>
          </w:pPr>
          <w:r>
            <w:rPr>
              <w:rFonts w:ascii="Arial" w:hAnsi="Arial" w:cs="Arial"/>
              <w:sz w:val="24"/>
              <w:szCs w:val="24"/>
            </w:rPr>
            <w:t xml:space="preserve">Meeting date </w:t>
          </w:r>
        </w:p>
      </w:tc>
    </w:tr>
    <w:tr w:rsidR="00B172A3" w14:paraId="5F2E6533" w14:textId="77777777" w:rsidTr="00084E44">
      <w:trPr>
        <w:trHeight w:val="450"/>
      </w:trPr>
      <w:tc>
        <w:tcPr>
          <w:tcW w:w="6062" w:type="dxa"/>
          <w:vMerge/>
        </w:tcPr>
        <w:p w14:paraId="5F2E6530" w14:textId="77777777" w:rsidR="00B172A3" w:rsidRDefault="00B172A3" w:rsidP="00546D0D">
          <w:pPr>
            <w:pStyle w:val="Header"/>
          </w:pPr>
        </w:p>
      </w:tc>
      <w:tc>
        <w:tcPr>
          <w:tcW w:w="3225" w:type="dxa"/>
        </w:tcPr>
        <w:p w14:paraId="5F2E6531" w14:textId="77777777" w:rsidR="00B172A3" w:rsidRDefault="00B172A3" w:rsidP="00546D0D">
          <w:pPr>
            <w:pStyle w:val="Header"/>
            <w:spacing w:before="60"/>
            <w:rPr>
              <w:rFonts w:ascii="Arial" w:hAnsi="Arial" w:cs="Arial"/>
              <w:b/>
              <w:sz w:val="24"/>
              <w:szCs w:val="24"/>
            </w:rPr>
          </w:pPr>
        </w:p>
        <w:p w14:paraId="5F2E6532" w14:textId="77777777" w:rsidR="00B172A3" w:rsidRPr="00546D0D" w:rsidRDefault="00B172A3" w:rsidP="00546D0D">
          <w:pPr>
            <w:pStyle w:val="Header"/>
            <w:spacing w:before="60"/>
            <w:rPr>
              <w:rFonts w:ascii="Arial" w:hAnsi="Arial" w:cs="Arial"/>
              <w:b/>
              <w:sz w:val="24"/>
              <w:szCs w:val="24"/>
            </w:rPr>
          </w:pPr>
          <w:r>
            <w:rPr>
              <w:rFonts w:ascii="Arial" w:hAnsi="Arial" w:cs="Arial"/>
              <w:b/>
              <w:sz w:val="24"/>
              <w:szCs w:val="24"/>
            </w:rPr>
            <w:t>Item X</w:t>
          </w:r>
        </w:p>
      </w:tc>
    </w:tr>
  </w:tbl>
  <w:p w14:paraId="5F2E6534" w14:textId="77777777" w:rsidR="00B172A3" w:rsidRDefault="00B172A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3D775" w14:textId="77777777" w:rsidR="00B172A3" w:rsidRDefault="00B172A3">
    <w:pPr>
      <w:pStyle w:val="Header"/>
      <w:rPr>
        <w:rFonts w:ascii="Arial" w:hAnsi="Arial" w:cs="Arial"/>
      </w:rPr>
    </w:pPr>
  </w:p>
  <w:tbl>
    <w:tblPr>
      <w:tblW w:w="0" w:type="auto"/>
      <w:tblLook w:val="01E0" w:firstRow="1" w:lastRow="1" w:firstColumn="1" w:lastColumn="1" w:noHBand="0" w:noVBand="0"/>
    </w:tblPr>
    <w:tblGrid>
      <w:gridCol w:w="5649"/>
      <w:gridCol w:w="3422"/>
    </w:tblGrid>
    <w:tr w:rsidR="00B172A3" w14:paraId="2A01716E" w14:textId="77777777" w:rsidTr="00873421">
      <w:tc>
        <w:tcPr>
          <w:tcW w:w="5778" w:type="dxa"/>
          <w:vMerge w:val="restart"/>
          <w:hideMark/>
        </w:tcPr>
        <w:p w14:paraId="78D4DFE3" w14:textId="77777777" w:rsidR="00B172A3" w:rsidRDefault="00B172A3" w:rsidP="00873421">
          <w:pPr>
            <w:pStyle w:val="Header"/>
            <w:spacing w:line="276" w:lineRule="auto"/>
            <w:rPr>
              <w:lang w:eastAsia="en-US"/>
            </w:rPr>
          </w:pPr>
          <w:r>
            <w:rPr>
              <w:b/>
              <w:noProof/>
              <w:color w:val="3366FF"/>
              <w:sz w:val="28"/>
              <w:szCs w:val="28"/>
            </w:rPr>
            <w:drawing>
              <wp:inline distT="0" distB="0" distL="0" distR="0" wp14:anchorId="17C3A53F" wp14:editId="47A71DAE">
                <wp:extent cx="155257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199E10E3" w14:textId="77777777" w:rsidR="00B172A3" w:rsidRDefault="00B172A3" w:rsidP="00873421">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5FFA8D09" w14:textId="77777777" w:rsidR="00B172A3" w:rsidRPr="00AB641B" w:rsidRDefault="00B172A3" w:rsidP="00873421">
          <w:pPr>
            <w:pStyle w:val="Header"/>
            <w:spacing w:line="276" w:lineRule="auto"/>
            <w:rPr>
              <w:rFonts w:ascii="Arial" w:hAnsi="Arial" w:cs="Arial"/>
              <w:b/>
              <w:szCs w:val="22"/>
              <w:lang w:eastAsia="en-US"/>
            </w:rPr>
          </w:pPr>
        </w:p>
      </w:tc>
    </w:tr>
    <w:tr w:rsidR="00B172A3" w14:paraId="19E8768C" w14:textId="77777777" w:rsidTr="00873421">
      <w:trPr>
        <w:trHeight w:val="450"/>
      </w:trPr>
      <w:tc>
        <w:tcPr>
          <w:tcW w:w="0" w:type="auto"/>
          <w:vMerge/>
          <w:vAlign w:val="center"/>
          <w:hideMark/>
        </w:tcPr>
        <w:p w14:paraId="146956AA" w14:textId="77777777" w:rsidR="00B172A3" w:rsidRDefault="00B172A3" w:rsidP="00873421">
          <w:pPr>
            <w:spacing w:line="276" w:lineRule="auto"/>
            <w:rPr>
              <w:lang w:eastAsia="en-US"/>
            </w:rPr>
          </w:pPr>
        </w:p>
      </w:tc>
      <w:tc>
        <w:tcPr>
          <w:tcW w:w="3509" w:type="dxa"/>
          <w:hideMark/>
        </w:tcPr>
        <w:p w14:paraId="282E7919" w14:textId="77777777" w:rsidR="00B172A3" w:rsidRDefault="00B172A3" w:rsidP="00873421">
          <w:pPr>
            <w:pStyle w:val="Header"/>
            <w:spacing w:before="60" w:line="276" w:lineRule="auto"/>
            <w:rPr>
              <w:rFonts w:ascii="Arial" w:hAnsi="Arial" w:cs="Arial"/>
              <w:szCs w:val="22"/>
              <w:lang w:eastAsia="en-US"/>
            </w:rPr>
          </w:pPr>
          <w:r>
            <w:rPr>
              <w:rFonts w:ascii="Arial" w:hAnsi="Arial" w:cs="Arial"/>
              <w:szCs w:val="22"/>
              <w:lang w:eastAsia="en-US"/>
            </w:rPr>
            <w:t>30 January 2019</w:t>
          </w:r>
        </w:p>
      </w:tc>
    </w:tr>
    <w:tr w:rsidR="00B172A3" w14:paraId="0B1AA1F3" w14:textId="77777777" w:rsidTr="00873421">
      <w:trPr>
        <w:trHeight w:val="450"/>
      </w:trPr>
      <w:tc>
        <w:tcPr>
          <w:tcW w:w="0" w:type="auto"/>
          <w:vMerge/>
          <w:vAlign w:val="center"/>
          <w:hideMark/>
        </w:tcPr>
        <w:p w14:paraId="061890C2" w14:textId="77777777" w:rsidR="00B172A3" w:rsidRDefault="00B172A3" w:rsidP="00873421">
          <w:pPr>
            <w:spacing w:line="276" w:lineRule="auto"/>
            <w:rPr>
              <w:lang w:eastAsia="en-US"/>
            </w:rPr>
          </w:pPr>
        </w:p>
      </w:tc>
      <w:tc>
        <w:tcPr>
          <w:tcW w:w="3509" w:type="dxa"/>
          <w:vAlign w:val="bottom"/>
          <w:hideMark/>
        </w:tcPr>
        <w:p w14:paraId="77762948" w14:textId="77777777" w:rsidR="00B172A3" w:rsidRDefault="00B172A3" w:rsidP="00873421">
          <w:pPr>
            <w:rPr>
              <w:rFonts w:ascii="Arial" w:hAnsi="Arial" w:cs="Arial"/>
              <w:szCs w:val="22"/>
              <w:lang w:eastAsia="en-US"/>
            </w:rPr>
          </w:pPr>
        </w:p>
      </w:tc>
    </w:tr>
  </w:tbl>
  <w:p w14:paraId="54165C04" w14:textId="77777777" w:rsidR="00B172A3" w:rsidRPr="0021114E" w:rsidRDefault="00B172A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4.7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F046E1"/>
    <w:multiLevelType w:val="hybridMultilevel"/>
    <w:tmpl w:val="380234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6F31B41"/>
    <w:multiLevelType w:val="hybridMultilevel"/>
    <w:tmpl w:val="0CBE28F6"/>
    <w:lvl w:ilvl="0" w:tplc="C186B8C2">
      <w:start w:val="1"/>
      <w:numFmt w:val="decimal"/>
      <w:lvlText w:val="%1."/>
      <w:lvlJc w:val="left"/>
      <w:pPr>
        <w:ind w:left="0" w:hanging="360"/>
      </w:pPr>
      <w:rPr>
        <w:rFonts w:hint="default"/>
        <w:b w:val="0"/>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0B5708"/>
    <w:multiLevelType w:val="hybridMultilevel"/>
    <w:tmpl w:val="4FF60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0F34BAD"/>
    <w:multiLevelType w:val="hybridMultilevel"/>
    <w:tmpl w:val="CD5A8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93772B"/>
    <w:multiLevelType w:val="multilevel"/>
    <w:tmpl w:val="E5720844"/>
    <w:lvl w:ilvl="0">
      <w:start w:val="1"/>
      <w:numFmt w:val="decimal"/>
      <w:lvlText w:val="%1."/>
      <w:lvlJc w:val="left"/>
      <w:pPr>
        <w:ind w:left="360" w:hanging="360"/>
      </w:pPr>
      <w:rPr>
        <w:rFonts w:ascii="Arial" w:hAnsi="Arial" w:cs="Times New Roman"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9B5D19"/>
    <w:multiLevelType w:val="hybridMultilevel"/>
    <w:tmpl w:val="B93E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A3F02"/>
    <w:multiLevelType w:val="multilevel"/>
    <w:tmpl w:val="9F365F5A"/>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4D503D5"/>
    <w:multiLevelType w:val="hybridMultilevel"/>
    <w:tmpl w:val="4D3C7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9D2364"/>
    <w:multiLevelType w:val="hybridMultilevel"/>
    <w:tmpl w:val="195AF6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EA75401"/>
    <w:multiLevelType w:val="hybridMultilevel"/>
    <w:tmpl w:val="394EC382"/>
    <w:lvl w:ilvl="0" w:tplc="09B6D9F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10"/>
  </w:num>
  <w:num w:numId="3">
    <w:abstractNumId w:val="28"/>
  </w:num>
  <w:num w:numId="4">
    <w:abstractNumId w:val="42"/>
  </w:num>
  <w:num w:numId="5">
    <w:abstractNumId w:val="27"/>
  </w:num>
  <w:num w:numId="6">
    <w:abstractNumId w:val="19"/>
  </w:num>
  <w:num w:numId="7">
    <w:abstractNumId w:val="37"/>
  </w:num>
  <w:num w:numId="8">
    <w:abstractNumId w:val="14"/>
  </w:num>
  <w:num w:numId="9">
    <w:abstractNumId w:val="5"/>
  </w:num>
  <w:num w:numId="10">
    <w:abstractNumId w:val="3"/>
  </w:num>
  <w:num w:numId="11">
    <w:abstractNumId w:val="15"/>
  </w:num>
  <w:num w:numId="12">
    <w:abstractNumId w:val="30"/>
  </w:num>
  <w:num w:numId="13">
    <w:abstractNumId w:val="17"/>
  </w:num>
  <w:num w:numId="14">
    <w:abstractNumId w:val="43"/>
  </w:num>
  <w:num w:numId="15">
    <w:abstractNumId w:val="24"/>
  </w:num>
  <w:num w:numId="16">
    <w:abstractNumId w:val="1"/>
  </w:num>
  <w:num w:numId="17">
    <w:abstractNumId w:val="41"/>
  </w:num>
  <w:num w:numId="18">
    <w:abstractNumId w:val="22"/>
  </w:num>
  <w:num w:numId="19">
    <w:abstractNumId w:val="13"/>
  </w:num>
  <w:num w:numId="20">
    <w:abstractNumId w:val="16"/>
  </w:num>
  <w:num w:numId="21">
    <w:abstractNumId w:val="34"/>
  </w:num>
  <w:num w:numId="22">
    <w:abstractNumId w:val="21"/>
  </w:num>
  <w:num w:numId="23">
    <w:abstractNumId w:val="38"/>
  </w:num>
  <w:num w:numId="24">
    <w:abstractNumId w:val="20"/>
  </w:num>
  <w:num w:numId="25">
    <w:abstractNumId w:val="8"/>
  </w:num>
  <w:num w:numId="26">
    <w:abstractNumId w:val="40"/>
  </w:num>
  <w:num w:numId="27">
    <w:abstractNumId w:val="0"/>
  </w:num>
  <w:num w:numId="28">
    <w:abstractNumId w:val="4"/>
  </w:num>
  <w:num w:numId="29">
    <w:abstractNumId w:val="39"/>
  </w:num>
  <w:num w:numId="30">
    <w:abstractNumId w:val="7"/>
  </w:num>
  <w:num w:numId="31">
    <w:abstractNumId w:val="18"/>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3"/>
  </w:num>
  <w:num w:numId="35">
    <w:abstractNumId w:val="35"/>
  </w:num>
  <w:num w:numId="36">
    <w:abstractNumId w:val="25"/>
  </w:num>
  <w:num w:numId="37">
    <w:abstractNumId w:val="26"/>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32"/>
  </w:num>
  <w:num w:numId="41">
    <w:abstractNumId w:val="6"/>
  </w:num>
  <w:num w:numId="42">
    <w:abstractNumId w:val="36"/>
  </w:num>
  <w:num w:numId="43">
    <w:abstractNumId w:val="11"/>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C7DA6"/>
    <w:rsid w:val="002D0658"/>
    <w:rsid w:val="002F15DD"/>
    <w:rsid w:val="00302667"/>
    <w:rsid w:val="00313AEC"/>
    <w:rsid w:val="00317920"/>
    <w:rsid w:val="00324E86"/>
    <w:rsid w:val="00363ED4"/>
    <w:rsid w:val="00372DE6"/>
    <w:rsid w:val="003978FB"/>
    <w:rsid w:val="003C77A8"/>
    <w:rsid w:val="003E20D5"/>
    <w:rsid w:val="003E4825"/>
    <w:rsid w:val="003E4B3E"/>
    <w:rsid w:val="00405B49"/>
    <w:rsid w:val="0041006B"/>
    <w:rsid w:val="0042168F"/>
    <w:rsid w:val="00435D57"/>
    <w:rsid w:val="004401AF"/>
    <w:rsid w:val="00444C86"/>
    <w:rsid w:val="00481354"/>
    <w:rsid w:val="004911C9"/>
    <w:rsid w:val="004B0FD9"/>
    <w:rsid w:val="004C17B8"/>
    <w:rsid w:val="004D36F3"/>
    <w:rsid w:val="004F12FE"/>
    <w:rsid w:val="00546D0D"/>
    <w:rsid w:val="00575EED"/>
    <w:rsid w:val="00596D68"/>
    <w:rsid w:val="005A4917"/>
    <w:rsid w:val="005B3508"/>
    <w:rsid w:val="005B6237"/>
    <w:rsid w:val="005C64DC"/>
    <w:rsid w:val="005E38A9"/>
    <w:rsid w:val="005F0364"/>
    <w:rsid w:val="005F364F"/>
    <w:rsid w:val="00601A2D"/>
    <w:rsid w:val="006137EA"/>
    <w:rsid w:val="00616455"/>
    <w:rsid w:val="00617B72"/>
    <w:rsid w:val="00646A98"/>
    <w:rsid w:val="00650936"/>
    <w:rsid w:val="00654832"/>
    <w:rsid w:val="006A0E31"/>
    <w:rsid w:val="006A5B68"/>
    <w:rsid w:val="006B3970"/>
    <w:rsid w:val="006B4E36"/>
    <w:rsid w:val="006C33DB"/>
    <w:rsid w:val="006C6FAD"/>
    <w:rsid w:val="006D7B12"/>
    <w:rsid w:val="006F0CCB"/>
    <w:rsid w:val="00706D3A"/>
    <w:rsid w:val="007670B0"/>
    <w:rsid w:val="007A063E"/>
    <w:rsid w:val="007B7A0E"/>
    <w:rsid w:val="007C1849"/>
    <w:rsid w:val="007C2BC2"/>
    <w:rsid w:val="007E2685"/>
    <w:rsid w:val="007F248F"/>
    <w:rsid w:val="007F24E8"/>
    <w:rsid w:val="00841710"/>
    <w:rsid w:val="00860C8D"/>
    <w:rsid w:val="0087174A"/>
    <w:rsid w:val="00873421"/>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925B9"/>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62A5"/>
    <w:rsid w:val="00B172A3"/>
    <w:rsid w:val="00B40FDE"/>
    <w:rsid w:val="00B51B1C"/>
    <w:rsid w:val="00B5364D"/>
    <w:rsid w:val="00B63F0D"/>
    <w:rsid w:val="00B668B0"/>
    <w:rsid w:val="00B67071"/>
    <w:rsid w:val="00B7585E"/>
    <w:rsid w:val="00BA3F82"/>
    <w:rsid w:val="00BB212B"/>
    <w:rsid w:val="00BC3B14"/>
    <w:rsid w:val="00BC3B9F"/>
    <w:rsid w:val="00BD02A1"/>
    <w:rsid w:val="00BD4D88"/>
    <w:rsid w:val="00BE1A18"/>
    <w:rsid w:val="00BF4F9E"/>
    <w:rsid w:val="00C04D15"/>
    <w:rsid w:val="00C21FC8"/>
    <w:rsid w:val="00C342FB"/>
    <w:rsid w:val="00C36EBD"/>
    <w:rsid w:val="00C56860"/>
    <w:rsid w:val="00C56D09"/>
    <w:rsid w:val="00C63BF4"/>
    <w:rsid w:val="00C82C83"/>
    <w:rsid w:val="00C9258A"/>
    <w:rsid w:val="00CA1498"/>
    <w:rsid w:val="00CA4DA6"/>
    <w:rsid w:val="00CB3B0B"/>
    <w:rsid w:val="00CC0245"/>
    <w:rsid w:val="00CE2310"/>
    <w:rsid w:val="00D1779A"/>
    <w:rsid w:val="00D30954"/>
    <w:rsid w:val="00D620BE"/>
    <w:rsid w:val="00D66905"/>
    <w:rsid w:val="00D77253"/>
    <w:rsid w:val="00D84788"/>
    <w:rsid w:val="00D903DC"/>
    <w:rsid w:val="00DA0183"/>
    <w:rsid w:val="00DD7640"/>
    <w:rsid w:val="00DF11AC"/>
    <w:rsid w:val="00DF65EA"/>
    <w:rsid w:val="00DF7094"/>
    <w:rsid w:val="00E11424"/>
    <w:rsid w:val="00E20490"/>
    <w:rsid w:val="00E27467"/>
    <w:rsid w:val="00E4011A"/>
    <w:rsid w:val="00E47C43"/>
    <w:rsid w:val="00E52D8B"/>
    <w:rsid w:val="00E570EE"/>
    <w:rsid w:val="00E606C4"/>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D13B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E649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313AEC"/>
    <w:pPr>
      <w:spacing w:after="300"/>
      <w:outlineLvl w:val="0"/>
    </w:pPr>
    <w:rPr>
      <w:rFonts w:ascii="inherit" w:eastAsiaTheme="minorHAnsi" w:hAnsi="inherit"/>
      <w:b/>
      <w:bCs/>
      <w:spacing w:val="-15"/>
      <w:kern w:val="36"/>
      <w:sz w:val="63"/>
      <w:szCs w:val="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Dot pt,No Spacing1,List Paragraph Char Char Char,Indicator Text,List Paragraph1,Colorful List - Accent 11,Numbered Para 1,Bullet 1,Bullet Points,MAIN CONTENT,List Paragraph2,List Paragraph12,Normal numbered,OBC Bullet,L"/>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405B49"/>
    <w:rPr>
      <w:rFonts w:ascii="Frutiger 45 Light" w:hAnsi="Frutiger 45 Light"/>
      <w:sz w:val="22"/>
    </w:rPr>
  </w:style>
  <w:style w:type="character" w:customStyle="1" w:styleId="Heading1Char">
    <w:name w:val="Heading 1 Char"/>
    <w:basedOn w:val="DefaultParagraphFont"/>
    <w:link w:val="Heading1"/>
    <w:uiPriority w:val="9"/>
    <w:rsid w:val="00313AEC"/>
    <w:rPr>
      <w:rFonts w:ascii="inherit" w:eastAsiaTheme="minorHAnsi" w:hAnsi="inherit"/>
      <w:b/>
      <w:bCs/>
      <w:spacing w:val="-15"/>
      <w:kern w:val="36"/>
      <w:sz w:val="63"/>
      <w:szCs w:val="63"/>
    </w:rPr>
  </w:style>
  <w:style w:type="paragraph" w:customStyle="1" w:styleId="paragraph">
    <w:name w:val="paragraph"/>
    <w:basedOn w:val="Normal"/>
    <w:uiPriority w:val="99"/>
    <w:rsid w:val="00313AEC"/>
    <w:pPr>
      <w:spacing w:before="100" w:beforeAutospacing="1" w:after="100" w:afterAutospacing="1"/>
    </w:pPr>
    <w:rPr>
      <w:rFonts w:ascii="Times New Roman" w:eastAsiaTheme="minorHAnsi" w:hAnsi="Times New Roman"/>
      <w:sz w:val="24"/>
      <w:szCs w:val="24"/>
    </w:rPr>
  </w:style>
  <w:style w:type="character" w:customStyle="1" w:styleId="normaltextrun">
    <w:name w:val="normaltextrun"/>
    <w:basedOn w:val="DefaultParagraphFont"/>
    <w:rsid w:val="00313AEC"/>
  </w:style>
  <w:style w:type="character" w:customStyle="1" w:styleId="eop">
    <w:name w:val="eop"/>
    <w:basedOn w:val="DefaultParagraphFont"/>
    <w:rsid w:val="00313AEC"/>
  </w:style>
  <w:style w:type="character" w:customStyle="1" w:styleId="ListParagraphChar">
    <w:name w:val="List Paragraph Char"/>
    <w:aliases w:val="F5 List Paragraph Char,Dot pt Char,No Spacing1 Char,List Paragraph Char Char Char Char,Indicator Text Char,List Paragraph1 Char,Colorful List - Accent 11 Char,Numbered Para 1 Char,Bullet 1 Char,Bullet Points Char,MAIN CONTENT Char"/>
    <w:basedOn w:val="DefaultParagraphFont"/>
    <w:link w:val="ListParagraph"/>
    <w:uiPriority w:val="34"/>
    <w:locked/>
    <w:rsid w:val="004C17B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23396">
      <w:bodyDiv w:val="1"/>
      <w:marLeft w:val="0"/>
      <w:marRight w:val="0"/>
      <w:marTop w:val="0"/>
      <w:marBottom w:val="0"/>
      <w:divBdr>
        <w:top w:val="none" w:sz="0" w:space="0" w:color="auto"/>
        <w:left w:val="none" w:sz="0" w:space="0" w:color="auto"/>
        <w:bottom w:val="none" w:sz="0" w:space="0" w:color="auto"/>
        <w:right w:val="none" w:sz="0" w:space="0" w:color="auto"/>
      </w:divBdr>
    </w:div>
    <w:div w:id="691802228">
      <w:bodyDiv w:val="1"/>
      <w:marLeft w:val="0"/>
      <w:marRight w:val="0"/>
      <w:marTop w:val="0"/>
      <w:marBottom w:val="0"/>
      <w:divBdr>
        <w:top w:val="none" w:sz="0" w:space="0" w:color="auto"/>
        <w:left w:val="none" w:sz="0" w:space="0" w:color="auto"/>
        <w:bottom w:val="none" w:sz="0" w:space="0" w:color="auto"/>
        <w:right w:val="none" w:sz="0" w:space="0" w:color="auto"/>
      </w:divBdr>
    </w:div>
    <w:div w:id="816801580">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541388">
      <w:bodyDiv w:val="1"/>
      <w:marLeft w:val="0"/>
      <w:marRight w:val="0"/>
      <w:marTop w:val="0"/>
      <w:marBottom w:val="0"/>
      <w:divBdr>
        <w:top w:val="none" w:sz="0" w:space="0" w:color="auto"/>
        <w:left w:val="none" w:sz="0" w:space="0" w:color="auto"/>
        <w:bottom w:val="none" w:sz="0" w:space="0" w:color="auto"/>
        <w:right w:val="none" w:sz="0" w:space="0" w:color="auto"/>
      </w:divBdr>
    </w:div>
    <w:div w:id="883829328">
      <w:bodyDiv w:val="1"/>
      <w:marLeft w:val="0"/>
      <w:marRight w:val="0"/>
      <w:marTop w:val="0"/>
      <w:marBottom w:val="0"/>
      <w:divBdr>
        <w:top w:val="none" w:sz="0" w:space="0" w:color="auto"/>
        <w:left w:val="none" w:sz="0" w:space="0" w:color="auto"/>
        <w:bottom w:val="none" w:sz="0" w:space="0" w:color="auto"/>
        <w:right w:val="none" w:sz="0" w:space="0" w:color="auto"/>
      </w:divBdr>
    </w:div>
    <w:div w:id="898636839">
      <w:bodyDiv w:val="1"/>
      <w:marLeft w:val="0"/>
      <w:marRight w:val="0"/>
      <w:marTop w:val="0"/>
      <w:marBottom w:val="0"/>
      <w:divBdr>
        <w:top w:val="none" w:sz="0" w:space="0" w:color="auto"/>
        <w:left w:val="none" w:sz="0" w:space="0" w:color="auto"/>
        <w:bottom w:val="none" w:sz="0" w:space="0" w:color="auto"/>
        <w:right w:val="none" w:sz="0" w:space="0" w:color="auto"/>
      </w:divBdr>
    </w:div>
    <w:div w:id="1041903139">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5616828">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1998877576">
      <w:bodyDiv w:val="1"/>
      <w:marLeft w:val="0"/>
      <w:marRight w:val="0"/>
      <w:marTop w:val="0"/>
      <w:marBottom w:val="0"/>
      <w:divBdr>
        <w:top w:val="none" w:sz="0" w:space="0" w:color="auto"/>
        <w:left w:val="none" w:sz="0" w:space="0" w:color="auto"/>
        <w:bottom w:val="none" w:sz="0" w:space="0" w:color="auto"/>
        <w:right w:val="none" w:sz="0" w:space="0" w:color="auto"/>
      </w:divBdr>
    </w:div>
    <w:div w:id="203241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ocal.gov.uk/sites/default/files/documents/FINAL%20Feb%202019%20sleep-ins%20briefing.pdf" TargetMode="External"/><Relationship Id="rId2" Type="http://schemas.openxmlformats.org/officeDocument/2006/relationships/customXml" Target="../customXml/item2.xml"/><Relationship Id="rId16" Type="http://schemas.openxmlformats.org/officeDocument/2006/relationships/hyperlink" Target="https://www.local.gov.uk/topics/communities/refugees-and-asylum-seekers/refugees-and-unaccompanied-childr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local.gov.uk/sites/default/files/documents/Cochairs%20note%20CX%20and%20HO%20Group%20on%20dispersal%20181217%20LGA.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xcel" ma:contentTypeID="0x010100682630472E91AC48B6221E3C6DFF59C600C94E469042F7EA4BA9B677EC823E1544" ma:contentTypeVersion="18" ma:contentTypeDescription="" ma:contentTypeScope="" ma:versionID="42483620b58b4db7c24fee101330cf9f">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12905b9589b2ba8044b0f7fa967e0028"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ma:readOnly="false">
      <xsd:simpleType>
        <xsd:restriction base="dms:DateTime"/>
      </xsd:simpleType>
    </xsd:element>
    <xsd:element name="Work_x0020_Area" ma:index="4"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5"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ddd5460c-fd9a-4b2f-9b0a-4d83386095b6"/>
    <ds:schemaRef ds:uri="cbffb0a7-6720-4332-9e48-f603ba181521"/>
    <ds:schemaRef ds:uri="http://purl.org/dc/terms/"/>
    <ds:schemaRef ds:uri="http://purl.org/dc/elements/1.1/"/>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2E7F15D3-B5B6-4412-874C-C306DF60C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A4954-953E-4014-8D6A-BC25438622AE}">
  <ds:schemaRefs>
    <ds:schemaRef ds:uri="http://schemas.microsoft.com/sharepoint/v3/contenttype/forms"/>
  </ds:schemaRefs>
</ds:datastoreItem>
</file>

<file path=customXml/itemProps4.xml><?xml version="1.0" encoding="utf-8"?>
<ds:datastoreItem xmlns:ds="http://schemas.openxmlformats.org/officeDocument/2006/customXml" ds:itemID="{D8EBFCF6-22D3-40F9-B404-76AF4886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F2ABBED2</Template>
  <TotalTime>1273</TotalTime>
  <Pages>3</Pages>
  <Words>826</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17</cp:revision>
  <cp:lastPrinted>2010-08-12T11:06:00Z</cp:lastPrinted>
  <dcterms:created xsi:type="dcterms:W3CDTF">2016-09-29T13:29:00Z</dcterms:created>
  <dcterms:modified xsi:type="dcterms:W3CDTF">2019-03-21T14:01:00Z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0x010100682630472E91AC48B6221E3C6DFF59C600C94E469042F7EA4BA9B677EC823E1544</vt:lpwstr>
  </property>
  <property fmtid="{D5CDD505-2E9C-101B-9397-08002B2CF9AE}" pid="16" name="Order">
    <vt:r8>100</vt:r8>
  </property>
</Properties>
</file>